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678" w14:textId="62EDBB4F" w:rsidR="00A82697" w:rsidRPr="000A1665" w:rsidRDefault="00337A92" w:rsidP="00D522D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outlineLvl w:val="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Declaración de</w:t>
      </w:r>
      <w:r w:rsidR="00CA0FC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responsabilidad 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originalidad</w:t>
      </w:r>
    </w:p>
    <w:p w14:paraId="090AA005" w14:textId="77777777" w:rsidR="00AB2B3C" w:rsidRPr="003932FD" w:rsidRDefault="00AB2B3C" w:rsidP="00A82697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</w:p>
    <w:p w14:paraId="77A98E32" w14:textId="455071AD" w:rsidR="000E2540" w:rsidRPr="00047CDE" w:rsidRDefault="00C31768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Mediante el presente documento, los autores certificamos que el artículo 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que se presenta para su posible publicación en la revista </w:t>
      </w:r>
      <w:r w:rsidR="00B355C1">
        <w:rPr>
          <w:rFonts w:ascii="Times New Roman" w:hAnsi="Times New Roman"/>
          <w:bCs/>
          <w:color w:val="000000"/>
          <w:sz w:val="22"/>
          <w:szCs w:val="22"/>
        </w:rPr>
        <w:t>Horizontes Sociales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titulado: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47CDE" w:rsidRPr="009B1B56">
        <w:rPr>
          <w:rFonts w:ascii="Times New Roman" w:hAnsi="Times New Roman"/>
          <w:b/>
          <w:bCs/>
          <w:sz w:val="22"/>
          <w:szCs w:val="22"/>
          <w:u w:val="single"/>
        </w:rPr>
        <w:t>Nombre del artículo</w:t>
      </w:r>
      <w:r w:rsidR="00047CDE" w:rsidRPr="005965CB">
        <w:rPr>
          <w:rFonts w:ascii="Times New Roman" w:hAnsi="Times New Roman"/>
          <w:color w:val="000000"/>
          <w:sz w:val="22"/>
          <w:szCs w:val="22"/>
        </w:rPr>
        <w:t>;</w:t>
      </w:r>
      <w:r w:rsidR="00047CDE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D522DD" w:rsidRPr="003932FD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>s original y n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 contiene elementos limitados, clasificados, sujetos a patente, ni en vías de publicación, ni 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publicados en </w:t>
      </w:r>
      <w:r w:rsidR="00B66BD9">
        <w:rPr>
          <w:rFonts w:ascii="Times New Roman" w:hAnsi="Times New Roman"/>
          <w:bCs/>
          <w:color w:val="000000"/>
          <w:sz w:val="22"/>
          <w:szCs w:val="22"/>
        </w:rPr>
        <w:t>ningún otro espacio editorial,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 en ningún idioma. </w:t>
      </w:r>
    </w:p>
    <w:p w14:paraId="3EC0FEB6" w14:textId="77777777" w:rsidR="000E2540" w:rsidRPr="003932FD" w:rsidRDefault="00E6478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>N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os responsabilizamos con el contenido del artículo y declaramos no tener asociación comercial que pueda generar conflictos de interés en relación con </w:t>
      </w:r>
      <w:r w:rsidR="00202359" w:rsidRPr="003932FD">
        <w:rPr>
          <w:rFonts w:ascii="Times New Roman" w:hAnsi="Times New Roman"/>
          <w:bCs/>
          <w:color w:val="000000"/>
          <w:sz w:val="22"/>
          <w:szCs w:val="22"/>
        </w:rPr>
        <w:t>éste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14:paraId="0CF87159" w14:textId="37529221" w:rsidR="00E80405" w:rsidRDefault="00C3380B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La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s figuras e ilustraciones que lo acompañan representan fielmente los hechos informados y no han sido alteradas digitalmente.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Todos los datos y las referencias a materiales ya </w:t>
      </w:r>
      <w:r w:rsidR="00CE126D">
        <w:rPr>
          <w:rFonts w:ascii="Times New Roman" w:hAnsi="Times New Roman"/>
          <w:bCs/>
          <w:color w:val="000000"/>
          <w:sz w:val="22"/>
          <w:szCs w:val="22"/>
        </w:rPr>
        <w:t>publicados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A31D7">
        <w:rPr>
          <w:rFonts w:ascii="Times New Roman" w:hAnsi="Times New Roman"/>
          <w:bCs/>
          <w:color w:val="000000"/>
          <w:sz w:val="22"/>
          <w:szCs w:val="22"/>
        </w:rPr>
        <w:t>están debidamente identificados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e incluidos en las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eferencias. </w:t>
      </w:r>
    </w:p>
    <w:p w14:paraId="32212605" w14:textId="6759F12B" w:rsidR="00536B24" w:rsidRPr="00C3380B" w:rsidRDefault="00A001EF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C3380B">
        <w:rPr>
          <w:rFonts w:ascii="Times New Roman" w:hAnsi="Times New Roman"/>
          <w:bCs/>
          <w:color w:val="000000"/>
          <w:sz w:val="22"/>
          <w:szCs w:val="22"/>
        </w:rPr>
        <w:t>Por lo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anterior, declaramos que todos los materiales que se presentan están totalmente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libres de derecho de autor y, por lo tanto, nos hacemos responsables de cualquier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litigio o reclamación relacionada con derechos de propiedad intelectual,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exone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rando de toda responsabilidad a la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Red de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Gestión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, Educación e Innovación (RED-GEDI)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, de la ciudad de Ambato,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Tungurahua, 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>Ecuador</w:t>
      </w:r>
      <w:r w:rsidR="00C3380B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3CBC5A9E" w14:textId="24A4B2C0" w:rsidR="00AD3E40" w:rsidRPr="00AD3E40" w:rsidRDefault="001B1EF8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AD3E40">
        <w:rPr>
          <w:rFonts w:ascii="Times New Roman" w:hAnsi="Times New Roman"/>
          <w:bCs/>
          <w:color w:val="000000"/>
          <w:sz w:val="22"/>
          <w:szCs w:val="22"/>
        </w:rPr>
        <w:t>En caso de que el trabajo presentado sea aprobado para su publicación, como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autor(es) y propietario(s) de los derechos de autor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autorizamos de manera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ilimitada en el tiempo a la revista 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Dialogo en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ducación y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>ociedad</w:t>
      </w:r>
      <w:r w:rsidR="00A171D9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para que pueda reproducirlo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editarl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distribuirl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exhibirl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y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comunicarl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en el país y en el extranjero por medios impresos, electrónicos, bases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de datos, repositorios de pre y </w:t>
      </w:r>
      <w:r w:rsidR="0067033F">
        <w:rPr>
          <w:rFonts w:ascii="Times New Roman" w:hAnsi="Times New Roman"/>
          <w:bCs/>
          <w:color w:val="000000"/>
          <w:sz w:val="22"/>
          <w:szCs w:val="22"/>
        </w:rPr>
        <w:t>post publicación, CD ROM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Internet o cualquier otro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medio conocido o por conocer. </w:t>
      </w:r>
    </w:p>
    <w:p w14:paraId="20ED4035" w14:textId="0C76803E" w:rsidR="006522CF" w:rsidRDefault="006522C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Los autores/as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reconocemos que la revista </w:t>
      </w:r>
      <w:r w:rsidR="00B355C1">
        <w:rPr>
          <w:rFonts w:ascii="Times New Roman" w:hAnsi="Times New Roman"/>
          <w:bCs/>
          <w:color w:val="000000"/>
          <w:sz w:val="22"/>
          <w:szCs w:val="22"/>
        </w:rPr>
        <w:t>Horizontes Sociales</w:t>
      </w:r>
      <w:r w:rsidR="00A171D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trabaja bajo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hyperlink r:id="rId7" w:history="1">
        <w:r w:rsidRPr="006522CF">
          <w:rPr>
            <w:rFonts w:ascii="Times New Roman" w:hAnsi="Times New Roman"/>
            <w:bCs/>
            <w:color w:val="000000"/>
            <w:sz w:val="22"/>
            <w:szCs w:val="22"/>
          </w:rPr>
          <w:t xml:space="preserve">la licencia de </w:t>
        </w:r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Atribución-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NoComercial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CompartirIgual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4.0 Internacional</w:t>
        </w:r>
        <w:r w:rsid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</w:t>
        </w:r>
      </w:hyperlink>
      <w:r w:rsidR="00DD6528">
        <w:rPr>
          <w:rFonts w:ascii="Times New Roman" w:hAnsi="Times New Roman"/>
          <w:bCs/>
          <w:color w:val="000000"/>
          <w:sz w:val="22"/>
          <w:szCs w:val="22"/>
        </w:rPr>
        <w:t xml:space="preserve">de </w:t>
      </w:r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Creative </w:t>
      </w:r>
      <w:proofErr w:type="spellStart"/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>Commons</w:t>
      </w:r>
      <w:proofErr w:type="spellEnd"/>
      <w:r w:rsidRPr="006522CF">
        <w:rPr>
          <w:rFonts w:ascii="Times New Roman" w:hAnsi="Times New Roman"/>
          <w:bCs/>
          <w:color w:val="000000"/>
          <w:sz w:val="22"/>
          <w:szCs w:val="22"/>
        </w:rPr>
        <w:t>, que permite a terceros</w:t>
      </w:r>
      <w:r w:rsidR="00021DAC">
        <w:rPr>
          <w:rFonts w:ascii="Times New Roman" w:hAnsi="Times New Roman"/>
          <w:bCs/>
          <w:color w:val="000000"/>
          <w:sz w:val="22"/>
          <w:szCs w:val="22"/>
        </w:rPr>
        <w:t xml:space="preserve"> copiar y redistribuir el material</w:t>
      </w:r>
      <w:r w:rsidR="00380F86">
        <w:rPr>
          <w:rFonts w:ascii="Times New Roman" w:hAnsi="Times New Roman"/>
          <w:bCs/>
          <w:color w:val="000000"/>
          <w:sz w:val="22"/>
          <w:szCs w:val="22"/>
        </w:rPr>
        <w:t>, remezclar, transformar y construir a partir del material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48C4FECE" w14:textId="0F038986" w:rsidR="006522CF" w:rsidRDefault="00A41D7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s-ES"/>
        </w:rPr>
        <w:t xml:space="preserve">Los autores/as del presente </w:t>
      </w:r>
      <w:r>
        <w:rPr>
          <w:rFonts w:ascii="Times New Roman" w:hAnsi="Times New Roman"/>
          <w:bCs/>
          <w:color w:val="000000"/>
          <w:sz w:val="22"/>
          <w:szCs w:val="22"/>
        </w:rPr>
        <w:t>declaramos</w:t>
      </w:r>
      <w:r w:rsidR="009F43A0">
        <w:rPr>
          <w:rFonts w:ascii="Times New Roman" w:hAnsi="Times New Roman"/>
          <w:bCs/>
          <w:color w:val="000000"/>
          <w:sz w:val="22"/>
          <w:szCs w:val="22"/>
        </w:rPr>
        <w:t xml:space="preserve"> que el porcentaje de contribución de cada autor fue:</w:t>
      </w:r>
    </w:p>
    <w:p w14:paraId="1600A71D" w14:textId="77777777" w:rsidR="00A15E9E" w:rsidRDefault="00A15E9E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776"/>
      </w:tblGrid>
      <w:tr w:rsidR="009F43A0" w14:paraId="5A95D1D0" w14:textId="77777777" w:rsidTr="00557F8C">
        <w:trPr>
          <w:jc w:val="center"/>
        </w:trPr>
        <w:tc>
          <w:tcPr>
            <w:tcW w:w="4531" w:type="dxa"/>
          </w:tcPr>
          <w:p w14:paraId="486FFE9A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776" w:type="dxa"/>
          </w:tcPr>
          <w:p w14:paraId="0B8724A7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Porcentaje de contribución</w:t>
            </w:r>
          </w:p>
        </w:tc>
      </w:tr>
      <w:tr w:rsidR="009F43A0" w14:paraId="6A418442" w14:textId="77777777" w:rsidTr="00557F8C">
        <w:trPr>
          <w:jc w:val="center"/>
        </w:trPr>
        <w:tc>
          <w:tcPr>
            <w:tcW w:w="4531" w:type="dxa"/>
          </w:tcPr>
          <w:p w14:paraId="409F0CC7" w14:textId="15F10455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30B9FD92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60240180" w14:textId="77777777" w:rsidTr="00557F8C">
        <w:trPr>
          <w:jc w:val="center"/>
        </w:trPr>
        <w:tc>
          <w:tcPr>
            <w:tcW w:w="4531" w:type="dxa"/>
          </w:tcPr>
          <w:p w14:paraId="6E7BB6FC" w14:textId="5A3FF630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1B27C7AD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05F683D" w14:textId="77777777" w:rsidTr="00557F8C">
        <w:trPr>
          <w:jc w:val="center"/>
        </w:trPr>
        <w:tc>
          <w:tcPr>
            <w:tcW w:w="4531" w:type="dxa"/>
          </w:tcPr>
          <w:p w14:paraId="605A7A8B" w14:textId="62D469F3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0A1C07AF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4A880F0" w14:textId="77777777" w:rsidTr="00557F8C">
        <w:trPr>
          <w:jc w:val="center"/>
        </w:trPr>
        <w:tc>
          <w:tcPr>
            <w:tcW w:w="4531" w:type="dxa"/>
          </w:tcPr>
          <w:p w14:paraId="172ED7AF" w14:textId="09F1794E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7B152139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</w:tbl>
    <w:p w14:paraId="7F67737D" w14:textId="77777777" w:rsidR="009F43A0" w:rsidRPr="0027645C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eastAsia="es-ES"/>
        </w:rPr>
      </w:pPr>
    </w:p>
    <w:p w14:paraId="62877C05" w14:textId="154B90ED" w:rsidR="00A82697" w:rsidRDefault="006D1197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Para constancia de lo anteriormente expuesto, se firma esta declaración a los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días, del mes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del año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 xml:space="preserve"> 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, en la ciudad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_____________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>.</w:t>
      </w:r>
    </w:p>
    <w:p w14:paraId="02ADAFC6" w14:textId="77777777" w:rsidR="009F43A0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5C3CFE3E" w14:textId="77777777" w:rsidR="009F43A0" w:rsidRPr="003618B9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2AF27D06" w14:textId="5E8C75D2" w:rsidR="006D1197" w:rsidRDefault="006D11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color w:val="000000"/>
          <w:sz w:val="22"/>
          <w:szCs w:val="22"/>
        </w:rPr>
      </w:pPr>
    </w:p>
    <w:p w14:paraId="7520D244" w14:textId="77777777" w:rsidR="00F7401C" w:rsidRDefault="00F7401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FAA04FA" w14:textId="77777777" w:rsidR="00FC1B00" w:rsidRDefault="00A826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/>
          <w:bCs/>
          <w:color w:val="000000"/>
          <w:sz w:val="22"/>
          <w:szCs w:val="22"/>
        </w:rPr>
        <w:t xml:space="preserve">Nombre </w:t>
      </w:r>
      <w:r w:rsidR="00202359" w:rsidRPr="003932FD">
        <w:rPr>
          <w:rFonts w:ascii="Times New Roman" w:hAnsi="Times New Roman"/>
          <w:b/>
          <w:bCs/>
          <w:color w:val="000000"/>
          <w:sz w:val="22"/>
          <w:szCs w:val="22"/>
        </w:rPr>
        <w:t>y apellidos</w:t>
      </w:r>
      <w:r w:rsidR="009F43A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3B31A42" w14:textId="7E7D09EC" w:rsidR="00A82697" w:rsidRPr="003932FD" w:rsidRDefault="009F43A0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Responsable</w:t>
      </w:r>
      <w:r w:rsidR="00FC1B00">
        <w:rPr>
          <w:rFonts w:ascii="Times New Roman" w:hAnsi="Times New Roman"/>
          <w:b/>
          <w:bCs/>
          <w:color w:val="000000"/>
          <w:sz w:val="22"/>
          <w:szCs w:val="22"/>
        </w:rPr>
        <w:t xml:space="preserve"> de Correspondencia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Firma</w:t>
      </w:r>
    </w:p>
    <w:p w14:paraId="79032FF6" w14:textId="77777777" w:rsidR="003932FD" w:rsidRPr="00557F8C" w:rsidRDefault="003932F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0A53F658" w14:textId="77777777" w:rsidR="00F802ED" w:rsidRPr="00557F8C" w:rsidRDefault="00F802E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E0780EF" w14:textId="77777777" w:rsidR="004E01A2" w:rsidRDefault="004E01A2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5AABD495" w14:textId="77777777" w:rsidR="009B1B56" w:rsidRPr="00557F8C" w:rsidRDefault="009B1B56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C741316" w14:textId="09F3283F" w:rsidR="00A82697" w:rsidRPr="003932FD" w:rsidRDefault="0075267B" w:rsidP="003B70A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sz w:val="20"/>
          <w:szCs w:val="20"/>
        </w:rPr>
      </w:pPr>
      <w:r w:rsidRPr="00557F8C">
        <w:rPr>
          <w:rFonts w:ascii="Times New Roman" w:hAnsi="Times New Roman"/>
          <w:i/>
          <w:color w:val="000000"/>
          <w:sz w:val="20"/>
          <w:szCs w:val="20"/>
          <w:lang w:val="es-EC"/>
        </w:rPr>
        <w:t>Este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documento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deberá ser enviado original o escaneado, con la firma de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>l autor responsable,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al </w:t>
      </w:r>
      <w:r w:rsidR="00AB2B3C" w:rsidRPr="003932FD">
        <w:rPr>
          <w:rFonts w:ascii="Times New Roman" w:hAnsi="Times New Roman"/>
          <w:i/>
          <w:color w:val="000000"/>
          <w:sz w:val="20"/>
          <w:szCs w:val="20"/>
        </w:rPr>
        <w:t>Comité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 Editorial de la revista </w:t>
      </w:r>
      <w:proofErr w:type="spellStart"/>
      <w:r w:rsidR="00A171D9" w:rsidRPr="00A171D9">
        <w:rPr>
          <w:rFonts w:ascii="Times New Roman" w:hAnsi="Times New Roman"/>
          <w:i/>
          <w:color w:val="000000"/>
          <w:sz w:val="20"/>
          <w:szCs w:val="20"/>
        </w:rPr>
        <w:t>Scientia</w:t>
      </w:r>
      <w:proofErr w:type="spellEnd"/>
      <w:r w:rsidR="00A171D9" w:rsidRPr="00A171D9">
        <w:rPr>
          <w:rFonts w:ascii="Times New Roman" w:hAnsi="Times New Roman"/>
          <w:i/>
          <w:color w:val="000000"/>
          <w:sz w:val="20"/>
          <w:szCs w:val="20"/>
        </w:rPr>
        <w:t xml:space="preserve"> et Sanitas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, como parte de la documentación adjunta al artículo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 xml:space="preserve"> (</w:t>
      </w:r>
      <w:hyperlink r:id="rId8" w:history="1">
        <w:r w:rsidR="00D878AA" w:rsidRPr="00E964F0">
          <w:rPr>
            <w:rStyle w:val="Hipervnculo"/>
            <w:rFonts w:ascii="Times New Roman" w:hAnsi="Times New Roman"/>
            <w:i/>
            <w:sz w:val="20"/>
            <w:szCs w:val="20"/>
          </w:rPr>
          <w:t>soporte@redgedi.com</w:t>
        </w:r>
      </w:hyperlink>
      <w:r w:rsidR="00520625">
        <w:rPr>
          <w:rFonts w:ascii="Times New Roman" w:hAnsi="Times New Roman"/>
          <w:i/>
          <w:color w:val="000000"/>
          <w:sz w:val="20"/>
          <w:szCs w:val="20"/>
        </w:rPr>
        <w:t>)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.</w:t>
      </w:r>
    </w:p>
    <w:sectPr w:rsidR="00A82697" w:rsidRPr="003932FD" w:rsidSect="0073336B">
      <w:headerReference w:type="default" r:id="rId9"/>
      <w:footerReference w:type="default" r:id="rId10"/>
      <w:pgSz w:w="12240" w:h="15840"/>
      <w:pgMar w:top="1344" w:right="958" w:bottom="1134" w:left="95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C8F4" w14:textId="77777777" w:rsidR="000E1D25" w:rsidRDefault="000E1D25">
      <w:r>
        <w:separator/>
      </w:r>
    </w:p>
  </w:endnote>
  <w:endnote w:type="continuationSeparator" w:id="0">
    <w:p w14:paraId="27BBE85C" w14:textId="77777777" w:rsidR="000E1D25" w:rsidRDefault="000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rina-Bold">
    <w:altName w:val="Katrina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F65" w14:textId="374F81F8" w:rsidR="00CD78BF" w:rsidRPr="00A91874" w:rsidRDefault="00000000" w:rsidP="00CD78BF">
    <w:pPr>
      <w:pStyle w:val="Piedepgina"/>
      <w:tabs>
        <w:tab w:val="clear" w:pos="8504"/>
        <w:tab w:val="right" w:pos="9070"/>
      </w:tabs>
      <w:rPr>
        <w:lang w:val="en-US"/>
      </w:rPr>
    </w:pPr>
    <w:sdt>
      <w:sdtPr>
        <w:id w:val="853076241"/>
        <w:docPartObj>
          <w:docPartGallery w:val="Page Numbers (Bottom of Page)"/>
          <w:docPartUnique/>
        </w:docPartObj>
      </w:sdtPr>
      <w:sdtContent>
        <w:r w:rsidR="00CD78BF">
          <w:rPr>
            <w:noProof/>
            <w:color w:val="0000FF"/>
            <w:lang w:eastAsia="es-EC"/>
          </w:rPr>
          <w:drawing>
            <wp:inline distT="0" distB="0" distL="0" distR="0" wp14:anchorId="6222AAB6" wp14:editId="66FBFD27">
              <wp:extent cx="838200" cy="295275"/>
              <wp:effectExtent l="0" t="0" r="0" b="9525"/>
              <wp:docPr id="1844908637" name="Imagen 1844908637" descr="CreativeCommon">
                <a:hlinkClick xmlns:a="http://schemas.openxmlformats.org/drawingml/2006/main" r:id="rId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Common">
                        <a:hlinkClick r:id="rId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D78BF" w:rsidRPr="00A91874">
          <w:rPr>
            <w:lang w:val="en-US"/>
          </w:rPr>
          <w:tab/>
        </w:r>
        <w:r w:rsidR="00CD78BF" w:rsidRPr="00A91874">
          <w:rPr>
            <w:lang w:val="en-US"/>
          </w:rPr>
          <w:tab/>
        </w:r>
      </w:sdtContent>
    </w:sdt>
  </w:p>
  <w:p w14:paraId="157474E4" w14:textId="13ADE50F" w:rsidR="00CD78BF" w:rsidRPr="00CD78BF" w:rsidRDefault="00CD78BF">
    <w:pPr>
      <w:pStyle w:val="Piedepgina"/>
      <w:rPr>
        <w:sz w:val="18"/>
        <w:szCs w:val="18"/>
        <w:lang w:val="en-US"/>
      </w:rPr>
    </w:pPr>
    <w:proofErr w:type="spellStart"/>
    <w:r w:rsidRPr="00E87DC4">
      <w:rPr>
        <w:sz w:val="18"/>
        <w:szCs w:val="18"/>
        <w:lang w:val="en-US"/>
      </w:rPr>
      <w:t>Licencia</w:t>
    </w:r>
    <w:proofErr w:type="spellEnd"/>
    <w:r w:rsidRPr="00E87DC4">
      <w:rPr>
        <w:sz w:val="18"/>
        <w:szCs w:val="18"/>
        <w:lang w:val="en-US"/>
      </w:rPr>
      <w:t xml:space="preserve"> Attribution-</w:t>
    </w:r>
    <w:proofErr w:type="spellStart"/>
    <w:r w:rsidRPr="00E87DC4">
      <w:rPr>
        <w:sz w:val="18"/>
        <w:szCs w:val="18"/>
        <w:lang w:val="en-US"/>
      </w:rPr>
      <w:t>NonCommercial</w:t>
    </w:r>
    <w:proofErr w:type="spellEnd"/>
    <w:r w:rsidRPr="00E87DC4">
      <w:rPr>
        <w:sz w:val="18"/>
        <w:szCs w:val="18"/>
        <w:lang w:val="en-US"/>
      </w:rPr>
      <w:t>-</w:t>
    </w:r>
    <w:proofErr w:type="spellStart"/>
    <w:r w:rsidRPr="00E87DC4">
      <w:rPr>
        <w:sz w:val="18"/>
        <w:szCs w:val="18"/>
        <w:lang w:val="en-US"/>
      </w:rPr>
      <w:t>ShareAlike</w:t>
    </w:r>
    <w:proofErr w:type="spellEnd"/>
    <w:r w:rsidRPr="00E87DC4">
      <w:rPr>
        <w:sz w:val="18"/>
        <w:szCs w:val="18"/>
        <w:lang w:val="en-US"/>
      </w:rPr>
      <w:t xml:space="preserve"> 4.0 International (</w:t>
    </w:r>
    <w:hyperlink r:id="rId3" w:tgtFrame="_blank" w:history="1">
      <w:r w:rsidRPr="00E87DC4">
        <w:rPr>
          <w:color w:val="0000FF"/>
          <w:sz w:val="18"/>
          <w:szCs w:val="18"/>
          <w:u w:val="single"/>
          <w:lang w:val="en-US"/>
        </w:rPr>
        <w:t>CC BY-NC-SA 4.0</w:t>
      </w:r>
    </w:hyperlink>
    <w:r w:rsidRPr="00E87DC4">
      <w:rPr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297D" w14:textId="77777777" w:rsidR="000E1D25" w:rsidRDefault="000E1D25">
      <w:r>
        <w:separator/>
      </w:r>
    </w:p>
  </w:footnote>
  <w:footnote w:type="continuationSeparator" w:id="0">
    <w:p w14:paraId="123448E4" w14:textId="77777777" w:rsidR="000E1D25" w:rsidRDefault="000E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680C" w14:textId="7440777E" w:rsidR="00E57B21" w:rsidRDefault="00B5272F" w:rsidP="00CD78BF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rFonts w:cs="Arial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2F641DD2" wp14:editId="08D6F970">
          <wp:simplePos x="0" y="0"/>
          <wp:positionH relativeFrom="column">
            <wp:posOffset>144780</wp:posOffset>
          </wp:positionH>
          <wp:positionV relativeFrom="paragraph">
            <wp:posOffset>-240665</wp:posOffset>
          </wp:positionV>
          <wp:extent cx="462280" cy="462280"/>
          <wp:effectExtent l="0" t="0" r="0" b="0"/>
          <wp:wrapSquare wrapText="bothSides"/>
          <wp:docPr id="559912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1261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5C1">
      <w:rPr>
        <w:rFonts w:cs="Arial"/>
        <w:b/>
        <w:bCs/>
        <w:sz w:val="20"/>
      </w:rPr>
      <w:t>Horizontes</w:t>
    </w:r>
    <w:r w:rsidR="00D203D5" w:rsidRPr="00D203D5">
      <w:rPr>
        <w:rFonts w:cs="Arial"/>
        <w:b/>
        <w:bCs/>
        <w:sz w:val="20"/>
      </w:rPr>
      <w:t xml:space="preserve"> </w:t>
    </w:r>
    <w:r w:rsidR="00D203D5">
      <w:rPr>
        <w:rFonts w:cs="Arial"/>
        <w:b/>
        <w:bCs/>
        <w:sz w:val="20"/>
      </w:rPr>
      <w:t>S</w:t>
    </w:r>
    <w:r w:rsidR="00D203D5" w:rsidRPr="00D203D5">
      <w:rPr>
        <w:rFonts w:cs="Arial"/>
        <w:b/>
        <w:bCs/>
        <w:sz w:val="20"/>
      </w:rPr>
      <w:t>oci</w:t>
    </w:r>
    <w:r w:rsidR="00B355C1">
      <w:rPr>
        <w:rFonts w:cs="Arial"/>
        <w:b/>
        <w:bCs/>
        <w:sz w:val="20"/>
      </w:rPr>
      <w:t>ales</w:t>
    </w:r>
  </w:p>
  <w:p w14:paraId="6086589E" w14:textId="77777777" w:rsidR="00E12ECF" w:rsidRPr="00E57B21" w:rsidRDefault="00B242E4" w:rsidP="00E57B21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5C292A" wp14:editId="3FA40EBE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ED1C1" id="Conector recto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563"/>
    <w:multiLevelType w:val="multilevel"/>
    <w:tmpl w:val="99C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24A98"/>
    <w:multiLevelType w:val="multilevel"/>
    <w:tmpl w:val="E3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D7558"/>
    <w:multiLevelType w:val="multilevel"/>
    <w:tmpl w:val="E2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3B0D"/>
    <w:multiLevelType w:val="multilevel"/>
    <w:tmpl w:val="608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70910">
    <w:abstractNumId w:val="2"/>
  </w:num>
  <w:num w:numId="2" w16cid:durableId="1594900244">
    <w:abstractNumId w:val="3"/>
  </w:num>
  <w:num w:numId="3" w16cid:durableId="344132151">
    <w:abstractNumId w:val="0"/>
  </w:num>
  <w:num w:numId="4" w16cid:durableId="122101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7"/>
    <w:rsid w:val="00021DAC"/>
    <w:rsid w:val="00044320"/>
    <w:rsid w:val="00047CDE"/>
    <w:rsid w:val="00050915"/>
    <w:rsid w:val="000A1665"/>
    <w:rsid w:val="000A1B01"/>
    <w:rsid w:val="000A5125"/>
    <w:rsid w:val="000D03DC"/>
    <w:rsid w:val="000E1D25"/>
    <w:rsid w:val="000E2540"/>
    <w:rsid w:val="000E6684"/>
    <w:rsid w:val="00105244"/>
    <w:rsid w:val="00106487"/>
    <w:rsid w:val="00140F76"/>
    <w:rsid w:val="00191CCD"/>
    <w:rsid w:val="001A37D3"/>
    <w:rsid w:val="001B1EF8"/>
    <w:rsid w:val="00202359"/>
    <w:rsid w:val="0027645C"/>
    <w:rsid w:val="002B7227"/>
    <w:rsid w:val="002E75EF"/>
    <w:rsid w:val="002F5109"/>
    <w:rsid w:val="00337A92"/>
    <w:rsid w:val="00341C30"/>
    <w:rsid w:val="003618B9"/>
    <w:rsid w:val="00380F86"/>
    <w:rsid w:val="003932FD"/>
    <w:rsid w:val="003A2927"/>
    <w:rsid w:val="003A6A51"/>
    <w:rsid w:val="003B70A9"/>
    <w:rsid w:val="003F18BA"/>
    <w:rsid w:val="00456AAA"/>
    <w:rsid w:val="004C5003"/>
    <w:rsid w:val="004D2110"/>
    <w:rsid w:val="004E01A2"/>
    <w:rsid w:val="004F0875"/>
    <w:rsid w:val="004F54CB"/>
    <w:rsid w:val="005057AF"/>
    <w:rsid w:val="00520625"/>
    <w:rsid w:val="00524CFB"/>
    <w:rsid w:val="005330F1"/>
    <w:rsid w:val="00536B24"/>
    <w:rsid w:val="00557A91"/>
    <w:rsid w:val="00557F8C"/>
    <w:rsid w:val="005627E3"/>
    <w:rsid w:val="0056311D"/>
    <w:rsid w:val="005965CB"/>
    <w:rsid w:val="005A3B30"/>
    <w:rsid w:val="005C001B"/>
    <w:rsid w:val="00602742"/>
    <w:rsid w:val="00612C5C"/>
    <w:rsid w:val="00630CAA"/>
    <w:rsid w:val="006345BF"/>
    <w:rsid w:val="006522CF"/>
    <w:rsid w:val="0067033F"/>
    <w:rsid w:val="0068525D"/>
    <w:rsid w:val="006A3DF8"/>
    <w:rsid w:val="006A601E"/>
    <w:rsid w:val="006B2C8F"/>
    <w:rsid w:val="006D1197"/>
    <w:rsid w:val="00724341"/>
    <w:rsid w:val="0073336B"/>
    <w:rsid w:val="0075267B"/>
    <w:rsid w:val="00785E56"/>
    <w:rsid w:val="00786603"/>
    <w:rsid w:val="00786B8E"/>
    <w:rsid w:val="007A7008"/>
    <w:rsid w:val="007D1732"/>
    <w:rsid w:val="007E5C53"/>
    <w:rsid w:val="007F74EC"/>
    <w:rsid w:val="00812A9A"/>
    <w:rsid w:val="00824019"/>
    <w:rsid w:val="00853C69"/>
    <w:rsid w:val="00877A41"/>
    <w:rsid w:val="00882ACF"/>
    <w:rsid w:val="00934463"/>
    <w:rsid w:val="00940048"/>
    <w:rsid w:val="00967CFC"/>
    <w:rsid w:val="00976396"/>
    <w:rsid w:val="009B1B56"/>
    <w:rsid w:val="009C2EE0"/>
    <w:rsid w:val="009D6C0E"/>
    <w:rsid w:val="009E162F"/>
    <w:rsid w:val="009E3449"/>
    <w:rsid w:val="009F43A0"/>
    <w:rsid w:val="00A001EF"/>
    <w:rsid w:val="00A07B9F"/>
    <w:rsid w:val="00A15E9E"/>
    <w:rsid w:val="00A171D9"/>
    <w:rsid w:val="00A27308"/>
    <w:rsid w:val="00A41D7F"/>
    <w:rsid w:val="00A82697"/>
    <w:rsid w:val="00AB2B3C"/>
    <w:rsid w:val="00AD3E40"/>
    <w:rsid w:val="00AF2A8D"/>
    <w:rsid w:val="00B1161B"/>
    <w:rsid w:val="00B12EB4"/>
    <w:rsid w:val="00B207FA"/>
    <w:rsid w:val="00B242E4"/>
    <w:rsid w:val="00B33246"/>
    <w:rsid w:val="00B355C1"/>
    <w:rsid w:val="00B36735"/>
    <w:rsid w:val="00B5272F"/>
    <w:rsid w:val="00B66BD9"/>
    <w:rsid w:val="00BC0C5E"/>
    <w:rsid w:val="00BD152E"/>
    <w:rsid w:val="00BF01CA"/>
    <w:rsid w:val="00BF360E"/>
    <w:rsid w:val="00C00028"/>
    <w:rsid w:val="00C01B17"/>
    <w:rsid w:val="00C31768"/>
    <w:rsid w:val="00C3380B"/>
    <w:rsid w:val="00CA0FC6"/>
    <w:rsid w:val="00CD4CED"/>
    <w:rsid w:val="00CD78BF"/>
    <w:rsid w:val="00CE126D"/>
    <w:rsid w:val="00CE777A"/>
    <w:rsid w:val="00D203D5"/>
    <w:rsid w:val="00D30BE8"/>
    <w:rsid w:val="00D522DD"/>
    <w:rsid w:val="00D614EA"/>
    <w:rsid w:val="00D72652"/>
    <w:rsid w:val="00D72D09"/>
    <w:rsid w:val="00D878AA"/>
    <w:rsid w:val="00D90062"/>
    <w:rsid w:val="00DD6528"/>
    <w:rsid w:val="00DF079E"/>
    <w:rsid w:val="00DF1BE4"/>
    <w:rsid w:val="00E12ECF"/>
    <w:rsid w:val="00E57B21"/>
    <w:rsid w:val="00E6478C"/>
    <w:rsid w:val="00E80405"/>
    <w:rsid w:val="00E84BBB"/>
    <w:rsid w:val="00EA31D7"/>
    <w:rsid w:val="00F734AE"/>
    <w:rsid w:val="00F7401C"/>
    <w:rsid w:val="00F802ED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94BA"/>
  <w15:chartTrackingRefBased/>
  <w15:docId w15:val="{5738E85B-5194-4644-8BE2-ABA902D1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F1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9D6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ARTICULO">
    <w:name w:val="TITULO ARTICULO"/>
    <w:uiPriority w:val="99"/>
    <w:rsid w:val="002B7227"/>
    <w:rPr>
      <w:rFonts w:ascii="Katrina-Bold" w:hAnsi="Katrina-Bold" w:cs="Katrina-Bold"/>
      <w:b/>
      <w:bCs/>
      <w:smallCaps/>
      <w:color w:val="000000"/>
      <w:spacing w:val="2"/>
      <w:sz w:val="102"/>
      <w:szCs w:val="102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1F2F57"/>
  </w:style>
  <w:style w:type="paragraph" w:styleId="Piedepgina">
    <w:name w:val="footer"/>
    <w:basedOn w:val="Normal"/>
    <w:link w:val="Piedepgina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57"/>
  </w:style>
  <w:style w:type="paragraph" w:styleId="Mapadeldocumento">
    <w:name w:val="Document Map"/>
    <w:basedOn w:val="Normal"/>
    <w:semiHidden/>
    <w:rsid w:val="00DF0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E12E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2ECF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rsid w:val="00C01B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1B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1B1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1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1B17"/>
    <w:rPr>
      <w:b/>
      <w:bCs/>
      <w:lang w:val="es-ES_tradnl" w:eastAsia="en-US"/>
    </w:rPr>
  </w:style>
  <w:style w:type="character" w:styleId="Hipervnculo">
    <w:name w:val="Hyperlink"/>
    <w:basedOn w:val="Fuentedeprrafopredeter"/>
    <w:rsid w:val="009E3449"/>
    <w:rPr>
      <w:color w:val="0000FF"/>
      <w:u w:val="single"/>
    </w:rPr>
  </w:style>
  <w:style w:type="character" w:styleId="nfasis">
    <w:name w:val="Emphasis"/>
    <w:uiPriority w:val="20"/>
    <w:qFormat/>
    <w:rsid w:val="006522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22C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table" w:styleId="Tablaconcuadrcula">
    <w:name w:val="Table Grid"/>
    <w:basedOn w:val="Tablanormal"/>
    <w:uiPriority w:val="39"/>
    <w:rsid w:val="009F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D6C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c-license-title">
    <w:name w:val="cc-license-title"/>
    <w:basedOn w:val="Fuentedeprrafopredeter"/>
    <w:rsid w:val="009D6C0E"/>
  </w:style>
  <w:style w:type="paragraph" w:customStyle="1" w:styleId="license">
    <w:name w:val="license"/>
    <w:basedOn w:val="Normal"/>
    <w:rsid w:val="00021DAC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21DA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2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redg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modelo para garantías y cesión de derechos de</vt:lpstr>
    </vt:vector>
  </TitlesOfParts>
  <Company>gecyt</Company>
  <LinksUpToDate>false</LinksUpToDate>
  <CharactersWithSpaces>2664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mailto:revistaii@ind.cujae.edu.cu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modelo para garantías y cesión de derechos de</dc:title>
  <dc:subject/>
  <dc:creator>CLAUDIA GUERRERO</dc:creator>
  <cp:keywords/>
  <cp:lastModifiedBy>Raul Comas Rodriguez</cp:lastModifiedBy>
  <cp:revision>2</cp:revision>
  <cp:lastPrinted>2019-01-03T21:27:00Z</cp:lastPrinted>
  <dcterms:created xsi:type="dcterms:W3CDTF">2025-05-28T23:14:00Z</dcterms:created>
  <dcterms:modified xsi:type="dcterms:W3CDTF">2025-05-28T23:14:00Z</dcterms:modified>
</cp:coreProperties>
</file>